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39C43">
      <w:pPr>
        <w:pStyle w:val="4"/>
        <w:keepNext w:val="0"/>
        <w:keepLines w:val="0"/>
        <w:pageBreakBefore w:val="0"/>
        <w:widowControl/>
        <w:kinsoku/>
        <w:wordWrap/>
        <w:overflowPunct/>
        <w:topLinePunct w:val="0"/>
        <w:autoSpaceDE/>
        <w:autoSpaceDN/>
        <w:bidi w:val="0"/>
        <w:adjustRightInd/>
        <w:snapToGrid/>
        <w:spacing w:before="0" w:after="0"/>
        <w:textAlignment w:val="auto"/>
        <w:rPr>
          <w:rFonts w:hint="eastAsia" w:ascii="方正小标宋简体" w:hAnsi="方正小标宋简体" w:eastAsia="方正小标宋简体" w:cs="方正小标宋简体"/>
          <w:sz w:val="44"/>
          <w:szCs w:val="44"/>
          <w:lang w:val="en-US" w:eastAsia="zh-Hans"/>
        </w:rPr>
      </w:pPr>
      <w:bookmarkStart w:id="0" w:name="_Toc2567"/>
      <w:bookmarkStart w:id="1" w:name="_Toc9513"/>
      <w:r>
        <w:rPr>
          <w:rFonts w:hint="eastAsia" w:ascii="方正小标宋简体" w:hAnsi="方正小标宋简体" w:eastAsia="方正小标宋简体" w:cs="方正小标宋简体"/>
          <w:sz w:val="44"/>
          <w:szCs w:val="44"/>
          <w:lang w:val="en-US" w:eastAsia="zh-Hans"/>
        </w:rPr>
        <w:t>关于</w:t>
      </w:r>
      <w:r>
        <w:rPr>
          <w:rFonts w:hint="eastAsia" w:ascii="方正小标宋简体" w:hAnsi="方正小标宋简体" w:eastAsia="方正小标宋简体" w:cs="方正小标宋简体"/>
          <w:sz w:val="44"/>
          <w:szCs w:val="44"/>
          <w:lang w:val="en-US" w:eastAsia="zh-CN"/>
        </w:rPr>
        <w:t>2026年陶瓷艺术学院智能成型实训设备采购项目市场调查</w:t>
      </w:r>
      <w:r>
        <w:rPr>
          <w:rFonts w:hint="eastAsia" w:ascii="方正小标宋简体" w:hAnsi="方正小标宋简体" w:eastAsia="方正小标宋简体" w:cs="方正小标宋简体"/>
          <w:sz w:val="44"/>
          <w:szCs w:val="44"/>
          <w:lang w:val="en-US" w:eastAsia="zh-Hans"/>
        </w:rPr>
        <w:t>函</w:t>
      </w:r>
      <w:bookmarkEnd w:id="0"/>
      <w:bookmarkEnd w:id="1"/>
    </w:p>
    <w:p w14:paraId="1544082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我单位</w:t>
      </w:r>
      <w:r>
        <w:rPr>
          <w:rFonts w:hint="eastAsia" w:ascii="宋体" w:hAnsi="宋体" w:eastAsia="宋体" w:cs="宋体"/>
          <w:color w:val="000000"/>
          <w:sz w:val="32"/>
          <w:szCs w:val="32"/>
          <w:lang w:val="en-US" w:eastAsia="zh-CN"/>
        </w:rPr>
        <w:t>根据教学科研需要，需采购购UV打印机、数控修坯机、排尘系统、陶瓷雕刻机1、陶瓷雕刻机2、陶瓷光雕机等</w:t>
      </w:r>
      <w:r>
        <w:rPr>
          <w:rFonts w:hint="eastAsia" w:ascii="宋体" w:hAnsi="宋体" w:eastAsia="宋体" w:cs="宋体"/>
          <w:color w:val="000000"/>
          <w:sz w:val="32"/>
          <w:szCs w:val="32"/>
          <w:lang w:eastAsia="zh-Hans"/>
        </w:rPr>
        <w:t>设备，现就该项目向</w:t>
      </w:r>
      <w:r>
        <w:rPr>
          <w:rFonts w:hint="eastAsia" w:ascii="宋体" w:hAnsi="宋体" w:eastAsia="宋体" w:cs="宋体"/>
          <w:color w:val="000000"/>
          <w:sz w:val="32"/>
          <w:szCs w:val="32"/>
          <w:lang w:val="en-US" w:eastAsia="zh-CN"/>
        </w:rPr>
        <w:t>各相关</w:t>
      </w:r>
      <w:r>
        <w:rPr>
          <w:rFonts w:hint="eastAsia" w:ascii="宋体" w:hAnsi="宋体" w:eastAsia="宋体" w:cs="宋体"/>
          <w:color w:val="000000"/>
          <w:sz w:val="32"/>
          <w:szCs w:val="32"/>
          <w:lang w:eastAsia="zh-Hans"/>
        </w:rPr>
        <w:t>供应商进行</w:t>
      </w:r>
      <w:r>
        <w:rPr>
          <w:rFonts w:hint="eastAsia" w:ascii="宋体" w:hAnsi="宋体" w:eastAsia="宋体" w:cs="宋体"/>
          <w:color w:val="000000"/>
          <w:sz w:val="32"/>
          <w:szCs w:val="32"/>
          <w:lang w:val="en-US" w:eastAsia="zh-CN"/>
        </w:rPr>
        <w:t>市场调查</w:t>
      </w:r>
      <w:r>
        <w:rPr>
          <w:rFonts w:hint="eastAsia" w:ascii="宋体" w:hAnsi="宋体" w:eastAsia="宋体" w:cs="宋体"/>
          <w:color w:val="000000"/>
          <w:sz w:val="32"/>
          <w:szCs w:val="32"/>
          <w:lang w:eastAsia="zh-Hans"/>
        </w:rPr>
        <w:t>。</w:t>
      </w:r>
    </w:p>
    <w:p w14:paraId="08415361">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bookmarkStart w:id="2" w:name="_Toc15548"/>
      <w:r>
        <w:rPr>
          <w:rFonts w:hint="eastAsia" w:ascii="宋体" w:hAnsi="宋体" w:eastAsia="宋体" w:cs="宋体"/>
          <w:color w:val="000000"/>
          <w:sz w:val="32"/>
          <w:szCs w:val="32"/>
          <w:lang w:eastAsia="zh-Hans"/>
        </w:rPr>
        <w:t>一、项目基本情况</w:t>
      </w:r>
      <w:bookmarkEnd w:id="2"/>
    </w:p>
    <w:p w14:paraId="01FAA67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val="en-US" w:eastAsia="zh-CN"/>
        </w:rPr>
      </w:pPr>
      <w:r>
        <w:rPr>
          <w:rFonts w:hint="eastAsia" w:ascii="宋体" w:hAnsi="宋体" w:eastAsia="宋体" w:cs="宋体"/>
          <w:color w:val="000000"/>
          <w:sz w:val="32"/>
          <w:szCs w:val="32"/>
          <w:lang w:eastAsia="zh-Hans"/>
        </w:rPr>
        <w:t>1.项目名称</w:t>
      </w:r>
      <w:r>
        <w:rPr>
          <w:rFonts w:hint="eastAsia" w:ascii="宋体" w:hAnsi="宋体" w:eastAsia="宋体" w:cs="宋体"/>
          <w:sz w:val="28"/>
          <w:szCs w:val="28"/>
          <w:vertAlign w:val="baseline"/>
          <w:lang w:val="en-US" w:eastAsia="zh-Hans"/>
        </w:rPr>
        <w:t>：</w:t>
      </w:r>
      <w:r>
        <w:rPr>
          <w:rFonts w:hint="eastAsia" w:ascii="宋体" w:hAnsi="宋体" w:eastAsia="宋体" w:cs="宋体"/>
          <w:sz w:val="28"/>
          <w:szCs w:val="28"/>
          <w:vertAlign w:val="baseline"/>
          <w:lang w:val="en-US" w:eastAsia="zh-CN"/>
        </w:rPr>
        <w:t xml:space="preserve"> 2026年陶瓷艺术学院智能成型实训设备采购项目</w:t>
      </w:r>
    </w:p>
    <w:p w14:paraId="2F068FF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2项目地点：</w:t>
      </w:r>
      <w:r>
        <w:rPr>
          <w:rFonts w:hint="eastAsia" w:ascii="宋体" w:hAnsi="宋体" w:eastAsia="宋体" w:cs="宋体"/>
          <w:color w:val="000000"/>
          <w:sz w:val="32"/>
          <w:szCs w:val="32"/>
          <w:lang w:val="en-US" w:eastAsia="zh-CN"/>
        </w:rPr>
        <w:t>江西陶瓷工艺美术</w:t>
      </w:r>
      <w:bookmarkStart w:id="5" w:name="_GoBack"/>
      <w:bookmarkEnd w:id="5"/>
      <w:r>
        <w:rPr>
          <w:rFonts w:hint="eastAsia" w:ascii="宋体" w:hAnsi="宋体" w:eastAsia="宋体" w:cs="宋体"/>
          <w:color w:val="000000"/>
          <w:sz w:val="32"/>
          <w:szCs w:val="32"/>
          <w:lang w:val="en-US" w:eastAsia="zh-CN"/>
        </w:rPr>
        <w:t>职业技术学院</w:t>
      </w:r>
    </w:p>
    <w:p w14:paraId="49D79CA3">
      <w:pPr>
        <w:keepNext w:val="0"/>
        <w:keepLines w:val="0"/>
        <w:widowControl/>
        <w:suppressLineNumbers w:val="0"/>
        <w:spacing w:before="0" w:beforeAutospacing="0" w:after="0" w:afterAutospacing="0"/>
        <w:ind w:left="0" w:right="0" w:firstLine="640" w:firstLineChars="200"/>
        <w:jc w:val="both"/>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Hans"/>
        </w:rPr>
        <w:t>3.项目概况：</w:t>
      </w:r>
      <w:r>
        <w:rPr>
          <w:rFonts w:hint="eastAsia" w:ascii="宋体" w:hAnsi="宋体" w:eastAsia="宋体" w:cs="宋体"/>
          <w:color w:val="000000"/>
          <w:sz w:val="32"/>
          <w:szCs w:val="32"/>
          <w:lang w:val="en-US" w:eastAsia="zh-CN"/>
        </w:rPr>
        <w:t xml:space="preserve"> </w:t>
      </w:r>
      <w:r>
        <w:rPr>
          <w:rFonts w:hint="eastAsia" w:ascii="宋体" w:hAnsi="宋体" w:eastAsia="宋体" w:cs="宋体"/>
          <w:color w:val="000000"/>
          <w:sz w:val="32"/>
          <w:szCs w:val="32"/>
          <w:lang w:eastAsia="zh-Hans"/>
        </w:rPr>
        <w:t>国内陶瓷数字化智能成型实训装备产业链成熟完善，UV 平板圆柱打印机、数控陶瓷修坯机、多轴陶瓷雕刻机、光纤激光光雕设备、工业除尘排尘装备国内生产制造企业数量较多。伴随职业教育产教融合深化，陶瓷类高职院校数字化成型实训车间建设需求持续增长；数控加工、激光加工、UV 彩绘打印设备软硬件持续迭代，加工精度、设备安全防护、软件兼容性不断优化，设备可满足陶瓷坯体修坯、浮雕、立体雕刻、激光打标、器物表面 UV 彩绘等课程实训教学使用。</w:t>
      </w:r>
    </w:p>
    <w:p w14:paraId="0CB64E5F">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Hans"/>
        </w:rPr>
        <w:t>二、</w:t>
      </w:r>
      <w:r>
        <w:rPr>
          <w:rFonts w:hint="eastAsia" w:ascii="宋体" w:hAnsi="宋体" w:eastAsia="宋体" w:cs="宋体"/>
          <w:color w:val="000000"/>
          <w:sz w:val="32"/>
          <w:szCs w:val="32"/>
          <w:lang w:val="en-US" w:eastAsia="zh-CN"/>
        </w:rPr>
        <w:t>调查</w:t>
      </w:r>
      <w:r>
        <w:rPr>
          <w:rFonts w:hint="eastAsia" w:ascii="宋体" w:hAnsi="宋体" w:eastAsia="宋体" w:cs="宋体"/>
          <w:color w:val="000000"/>
          <w:sz w:val="32"/>
          <w:szCs w:val="32"/>
          <w:lang w:eastAsia="zh-Hans"/>
        </w:rPr>
        <w:t>范围及内容</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lang w:val="en-US" w:eastAsia="zh-CN"/>
        </w:rPr>
        <w:t>详见附件</w:t>
      </w:r>
      <w:r>
        <w:rPr>
          <w:rFonts w:hint="eastAsia" w:ascii="宋体" w:hAnsi="宋体" w:eastAsia="宋体" w:cs="宋体"/>
          <w:color w:val="000000"/>
          <w:sz w:val="32"/>
          <w:szCs w:val="32"/>
          <w:lang w:eastAsia="zh-CN"/>
        </w:rPr>
        <w:t>）</w:t>
      </w:r>
    </w:p>
    <w:p w14:paraId="7669CBFC">
      <w:pPr>
        <w:pStyle w:val="10"/>
        <w:keepNext w:val="0"/>
        <w:keepLines w:val="0"/>
        <w:pageBreakBefore w:val="0"/>
        <w:kinsoku/>
        <w:wordWrap/>
        <w:overflowPunct/>
        <w:topLinePunct w:val="0"/>
        <w:bidi w:val="0"/>
        <w:adjustRightInd w:val="0"/>
        <w:spacing w:before="0" w:beforeLines="0" w:line="600" w:lineRule="exact"/>
        <w:ind w:firstLine="640" w:firstLineChars="200"/>
        <w:rPr>
          <w:rFonts w:hint="eastAsia" w:ascii="宋体" w:hAnsi="宋体" w:eastAsia="宋体" w:cs="宋体"/>
          <w:sz w:val="32"/>
          <w:szCs w:val="32"/>
          <w:lang w:val="en-US" w:eastAsia="zh-CN"/>
        </w:rPr>
      </w:pPr>
      <w:r>
        <w:rPr>
          <w:rFonts w:hint="eastAsia" w:ascii="宋体" w:hAnsi="宋体" w:eastAsia="宋体" w:cs="宋体"/>
          <w:b w:val="0"/>
          <w:bCs w:val="0"/>
          <w:color w:val="000000"/>
          <w:sz w:val="32"/>
          <w:szCs w:val="32"/>
          <w:lang w:val="en-US" w:eastAsia="zh-CN"/>
        </w:rPr>
        <w:t>三、报送文件要求</w:t>
      </w:r>
    </w:p>
    <w:p w14:paraId="3C7CE3D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2" w:firstLine="640" w:firstLineChars="200"/>
        <w:jc w:val="left"/>
        <w:rPr>
          <w:rFonts w:hint="eastAsia" w:ascii="宋体" w:hAnsi="宋体" w:eastAsia="宋体" w:cs="宋体"/>
          <w:i w:val="0"/>
          <w:iCs w:val="0"/>
          <w:caps w:val="0"/>
          <w:color w:val="333333"/>
          <w:spacing w:val="0"/>
          <w:sz w:val="32"/>
          <w:szCs w:val="32"/>
          <w:lang w:eastAsia="zh-CN"/>
        </w:rPr>
      </w:pPr>
      <w:r>
        <w:rPr>
          <w:rFonts w:hint="eastAsia" w:ascii="宋体" w:hAnsi="宋体" w:eastAsia="宋体" w:cs="宋体"/>
          <w:i w:val="0"/>
          <w:iCs w:val="0"/>
          <w:caps w:val="0"/>
          <w:color w:val="333333"/>
          <w:spacing w:val="0"/>
          <w:sz w:val="32"/>
          <w:szCs w:val="32"/>
          <w:shd w:val="clear" w:fill="FFFFFF"/>
        </w:rPr>
        <w:t>1</w:t>
      </w:r>
      <w:r>
        <w:rPr>
          <w:rFonts w:hint="eastAsia" w:ascii="宋体" w:hAnsi="宋体" w:eastAsia="宋体" w:cs="宋体"/>
          <w:i w:val="0"/>
          <w:iCs w:val="0"/>
          <w:caps w:val="0"/>
          <w:color w:val="333333"/>
          <w:spacing w:val="0"/>
          <w:sz w:val="32"/>
          <w:szCs w:val="32"/>
          <w:shd w:val="clear" w:fill="FFFFFF"/>
          <w:lang w:val="en-US" w:eastAsia="zh-CN"/>
        </w:rPr>
        <w:t>.</w:t>
      </w:r>
      <w:r>
        <w:rPr>
          <w:rFonts w:hint="eastAsia" w:ascii="宋体" w:hAnsi="宋体" w:eastAsia="宋体" w:cs="宋体"/>
          <w:i w:val="0"/>
          <w:iCs w:val="0"/>
          <w:caps w:val="0"/>
          <w:color w:val="333333"/>
          <w:spacing w:val="0"/>
          <w:sz w:val="32"/>
          <w:szCs w:val="32"/>
          <w:shd w:val="clear" w:fill="FFFFFF"/>
        </w:rPr>
        <w:t>企业法人营业执照（复印件）</w:t>
      </w:r>
      <w:r>
        <w:rPr>
          <w:rFonts w:hint="eastAsia" w:ascii="宋体" w:hAnsi="宋体" w:eastAsia="宋体" w:cs="宋体"/>
          <w:i w:val="0"/>
          <w:iCs w:val="0"/>
          <w:caps w:val="0"/>
          <w:color w:val="333333"/>
          <w:spacing w:val="0"/>
          <w:sz w:val="32"/>
          <w:szCs w:val="32"/>
          <w:shd w:val="clear" w:fill="FFFFFF"/>
          <w:lang w:eastAsia="zh-CN"/>
        </w:rPr>
        <w:t>；</w:t>
      </w:r>
    </w:p>
    <w:p w14:paraId="3566DAC3">
      <w:pPr>
        <w:pStyle w:val="4"/>
        <w:bidi w:val="0"/>
        <w:rPr>
          <w:rFonts w:hint="eastAsia" w:ascii="方正小标宋简体" w:hAnsi="方正小标宋简体" w:eastAsia="方正小标宋简体" w:cs="方正小标宋简体"/>
          <w:sz w:val="44"/>
          <w:szCs w:val="44"/>
          <w:lang w:val="en-US" w:eastAsia="zh-CN"/>
        </w:rPr>
      </w:pPr>
      <w:bookmarkStart w:id="3" w:name="_Toc21606"/>
      <w:bookmarkStart w:id="4" w:name="_Toc30509"/>
      <w:r>
        <w:rPr>
          <w:rFonts w:hint="eastAsia" w:ascii="方正小标宋简体" w:hAnsi="方正小标宋简体" w:eastAsia="方正小标宋简体" w:cs="方正小标宋简体"/>
          <w:sz w:val="44"/>
          <w:szCs w:val="44"/>
          <w:lang w:val="en-US" w:eastAsia="zh-CN"/>
        </w:rPr>
        <w:drawing>
          <wp:anchor distT="0" distB="0" distL="114300" distR="114300" simplePos="0" relativeHeight="251659264" behindDoc="0" locked="0" layoutInCell="1" allowOverlap="1">
            <wp:simplePos x="0" y="0"/>
            <wp:positionH relativeFrom="column">
              <wp:posOffset>-640715</wp:posOffset>
            </wp:positionH>
            <wp:positionV relativeFrom="paragraph">
              <wp:posOffset>-194310</wp:posOffset>
            </wp:positionV>
            <wp:extent cx="6979920" cy="8990330"/>
            <wp:effectExtent l="0" t="0" r="11430" b="1270"/>
            <wp:wrapSquare wrapText="bothSides"/>
            <wp:docPr id="1" name="图片 1" descr="a28cc41dcdd998deab7ee59ab07c88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28cc41dcdd998deab7ee59ab07c88d1"/>
                    <pic:cNvPicPr>
                      <a:picLocks noChangeAspect="1"/>
                    </pic:cNvPicPr>
                  </pic:nvPicPr>
                  <pic:blipFill>
                    <a:blip r:embed="rId6"/>
                    <a:stretch>
                      <a:fillRect/>
                    </a:stretch>
                  </pic:blipFill>
                  <pic:spPr>
                    <a:xfrm>
                      <a:off x="0" y="0"/>
                      <a:ext cx="6979920" cy="8990330"/>
                    </a:xfrm>
                    <a:prstGeom prst="rect">
                      <a:avLst/>
                    </a:prstGeom>
                  </pic:spPr>
                </pic:pic>
              </a:graphicData>
            </a:graphic>
          </wp:anchor>
        </w:drawing>
      </w:r>
    </w:p>
    <w:p w14:paraId="68D1713F">
      <w:pPr>
        <w:pStyle w:val="4"/>
        <w:bidi w:val="0"/>
        <w:jc w:val="both"/>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关于2026年陶瓷艺术学院智能成型实训设备采购项目采购项目采购项目市场调查函</w:t>
      </w:r>
      <w:bookmarkEnd w:id="3"/>
      <w:bookmarkEnd w:id="4"/>
    </w:p>
    <w:p w14:paraId="7A4BE82A">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 名 称（盖  章）：陶瓷艺术学院</w:t>
      </w:r>
    </w:p>
    <w:p w14:paraId="23D9506A">
      <w:pPr>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使用（牵头）部门发 起 调查函时间：2026年9月30日</w:t>
      </w:r>
    </w:p>
    <w:p w14:paraId="1708289C">
      <w:pPr>
        <w:jc w:val="left"/>
        <w:rPr>
          <w:rFonts w:hint="eastAsia" w:ascii="宋体" w:hAnsi="宋体" w:eastAsia="宋体" w:cs="宋体"/>
          <w:b w:val="0"/>
          <w:bCs w:val="0"/>
          <w:caps w:val="0"/>
          <w:color w:val="000000"/>
          <w:kern w:val="2"/>
          <w:sz w:val="32"/>
          <w:szCs w:val="32"/>
          <w:lang w:val="en-US" w:eastAsia="zh-CN" w:bidi="ar-SA"/>
        </w:rPr>
      </w:pPr>
      <w:r>
        <w:rPr>
          <w:rFonts w:hint="eastAsia" w:ascii="宋体" w:hAnsi="宋体" w:eastAsia="宋体" w:cs="宋体"/>
          <w:b/>
          <w:bCs/>
          <w:sz w:val="28"/>
          <w:szCs w:val="28"/>
          <w:lang w:val="en-US" w:eastAsia="zh-CN"/>
        </w:rPr>
        <w:t>使用（牵头）部门经办人及联系电话：</w:t>
      </w:r>
      <w:r>
        <w:rPr>
          <w:rFonts w:hint="eastAsia" w:ascii="宋体" w:hAnsi="宋体" w:eastAsia="宋体" w:cs="宋体"/>
          <w:b w:val="0"/>
          <w:bCs w:val="0"/>
          <w:caps w:val="0"/>
          <w:color w:val="000000"/>
          <w:kern w:val="2"/>
          <w:sz w:val="32"/>
          <w:szCs w:val="32"/>
          <w:lang w:val="en-US" w:eastAsia="zh-Hans" w:bidi="ar-SA"/>
        </w:rPr>
        <w:t>联系人</w:t>
      </w:r>
      <w:r>
        <w:rPr>
          <w:rFonts w:hint="eastAsia" w:ascii="宋体" w:hAnsi="宋体" w:eastAsia="宋体" w:cs="宋体"/>
          <w:b w:val="0"/>
          <w:bCs w:val="0"/>
          <w:caps w:val="0"/>
          <w:color w:val="000000"/>
          <w:kern w:val="2"/>
          <w:sz w:val="32"/>
          <w:szCs w:val="32"/>
          <w:lang w:val="en-US" w:eastAsia="zh-CN" w:bidi="ar-SA"/>
        </w:rPr>
        <w:t xml:space="preserve">：甘智远 </w:t>
      </w:r>
    </w:p>
    <w:p w14:paraId="2F4B49D7">
      <w:pPr>
        <w:ind w:firstLine="4800" w:firstLineChars="1500"/>
        <w:jc w:val="left"/>
        <w:rPr>
          <w:rFonts w:hint="eastAsia" w:ascii="宋体" w:hAnsi="宋体" w:eastAsia="宋体" w:cs="宋体"/>
          <w:b w:val="0"/>
          <w:bCs w:val="0"/>
          <w:caps w:val="0"/>
          <w:color w:val="000000"/>
          <w:kern w:val="2"/>
          <w:sz w:val="32"/>
          <w:szCs w:val="32"/>
          <w:lang w:val="en-US" w:eastAsia="zh-Hans" w:bidi="ar-SA"/>
        </w:rPr>
      </w:pPr>
      <w:r>
        <w:rPr>
          <w:rFonts w:hint="eastAsia" w:ascii="宋体" w:hAnsi="宋体" w:eastAsia="宋体" w:cs="宋体"/>
          <w:b w:val="0"/>
          <w:bCs w:val="0"/>
          <w:caps w:val="0"/>
          <w:color w:val="000000"/>
          <w:kern w:val="2"/>
          <w:sz w:val="32"/>
          <w:szCs w:val="32"/>
          <w:lang w:val="en-US" w:eastAsia="zh-CN" w:bidi="ar-SA"/>
        </w:rPr>
        <w:t>联系电话</w:t>
      </w:r>
      <w:r>
        <w:rPr>
          <w:rFonts w:hint="eastAsia" w:ascii="宋体" w:hAnsi="宋体" w:eastAsia="宋体" w:cs="宋体"/>
          <w:color w:val="000000"/>
          <w:sz w:val="32"/>
          <w:szCs w:val="32"/>
          <w:lang w:eastAsia="zh-Hans"/>
        </w:rPr>
        <w:t>：</w:t>
      </w:r>
      <w:r>
        <w:rPr>
          <w:rFonts w:hint="eastAsia" w:ascii="宋体" w:hAnsi="宋体" w:eastAsia="宋体" w:cs="宋体"/>
          <w:b w:val="0"/>
          <w:bCs w:val="0"/>
          <w:caps w:val="0"/>
          <w:color w:val="000000"/>
          <w:kern w:val="2"/>
          <w:sz w:val="32"/>
          <w:szCs w:val="32"/>
          <w:lang w:val="en-US" w:eastAsia="zh-CN" w:bidi="ar-SA"/>
        </w:rPr>
        <w:t>13507988157</w:t>
      </w:r>
    </w:p>
    <w:p w14:paraId="2C763F55">
      <w:pPr>
        <w:jc w:val="left"/>
        <w:rPr>
          <w:rFonts w:hint="default" w:ascii="宋体" w:hAnsi="宋体" w:eastAsia="宋体" w:cs="宋体"/>
          <w:b/>
          <w:bCs/>
          <w:sz w:val="28"/>
          <w:szCs w:val="28"/>
          <w:lang w:val="en-US" w:eastAsia="zh-CN"/>
        </w:rPr>
      </w:pPr>
      <w:r>
        <w:rPr>
          <w:rFonts w:hint="eastAsia" w:ascii="宋体" w:hAnsi="宋体" w:eastAsia="宋体" w:cs="宋体"/>
          <w:color w:val="000000"/>
          <w:sz w:val="32"/>
          <w:szCs w:val="32"/>
          <w:lang w:eastAsia="zh-Hans"/>
        </w:rPr>
        <w:t>联系人</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lang w:val="en-US" w:eastAsia="zh-CN"/>
        </w:rPr>
        <w:t>刘畅橹</w:t>
      </w:r>
      <w:r>
        <w:rPr>
          <w:rFonts w:hint="eastAsia" w:ascii="宋体" w:hAnsi="宋体" w:eastAsia="宋体" w:cs="宋体"/>
          <w:color w:val="000000"/>
          <w:sz w:val="32"/>
          <w:szCs w:val="32"/>
          <w:lang w:eastAsia="zh-Hans"/>
        </w:rPr>
        <w:t>      </w:t>
      </w:r>
      <w:r>
        <w:rPr>
          <w:rFonts w:hint="eastAsia" w:ascii="宋体" w:hAnsi="宋体" w:eastAsia="宋体" w:cs="宋体"/>
          <w:color w:val="000000"/>
          <w:sz w:val="32"/>
          <w:szCs w:val="32"/>
          <w:lang w:val="en-US" w:eastAsia="zh-CN"/>
        </w:rPr>
        <w:t xml:space="preserve">         </w:t>
      </w:r>
      <w:r>
        <w:rPr>
          <w:rFonts w:hint="eastAsia" w:ascii="宋体" w:hAnsi="宋体" w:eastAsia="宋体" w:cs="宋体"/>
          <w:color w:val="000000"/>
          <w:sz w:val="32"/>
          <w:szCs w:val="32"/>
          <w:lang w:eastAsia="zh-Hans"/>
        </w:rPr>
        <w:t> 联系电话：</w:t>
      </w:r>
      <w:r>
        <w:rPr>
          <w:rFonts w:hint="eastAsia" w:ascii="宋体" w:hAnsi="宋体" w:eastAsia="宋体" w:cs="宋体"/>
          <w:color w:val="000000"/>
          <w:sz w:val="32"/>
          <w:szCs w:val="32"/>
          <w:lang w:val="en-US" w:eastAsia="zh-CN"/>
        </w:rPr>
        <w:t>18507985655</w:t>
      </w:r>
      <w:r>
        <w:rPr>
          <w:rFonts w:hint="eastAsia" w:ascii="宋体" w:hAnsi="宋体" w:eastAsia="宋体" w:cs="宋体"/>
          <w:color w:val="000000"/>
          <w:sz w:val="32"/>
          <w:szCs w:val="32"/>
          <w:lang w:eastAsia="zh-Hans"/>
        </w:rPr>
        <w:t> </w:t>
      </w:r>
    </w:p>
    <w:tbl>
      <w:tblPr>
        <w:tblStyle w:val="12"/>
        <w:tblW w:w="10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5"/>
        <w:gridCol w:w="469"/>
        <w:gridCol w:w="695"/>
        <w:gridCol w:w="355"/>
        <w:gridCol w:w="1132"/>
        <w:gridCol w:w="1133"/>
        <w:gridCol w:w="407"/>
        <w:gridCol w:w="2614"/>
        <w:gridCol w:w="1887"/>
      </w:tblGrid>
      <w:tr w14:paraId="292B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845" w:type="dxa"/>
            <w:vAlign w:val="center"/>
          </w:tcPr>
          <w:p w14:paraId="384A135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设备（服务）</w:t>
            </w:r>
          </w:p>
          <w:p w14:paraId="4168DC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名称</w:t>
            </w:r>
          </w:p>
        </w:tc>
        <w:tc>
          <w:tcPr>
            <w:tcW w:w="8692" w:type="dxa"/>
            <w:gridSpan w:val="8"/>
            <w:vAlign w:val="center"/>
          </w:tcPr>
          <w:p w14:paraId="7604C3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2026年陶瓷艺术学院智能成型实训设备采购项目</w:t>
            </w:r>
          </w:p>
        </w:tc>
      </w:tr>
      <w:tr w14:paraId="4866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45" w:type="dxa"/>
            <w:vMerge w:val="restart"/>
            <w:vAlign w:val="center"/>
          </w:tcPr>
          <w:p w14:paraId="723BEE1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规格参数要求（包含技术要求、商务要求）</w:t>
            </w:r>
          </w:p>
        </w:tc>
        <w:tc>
          <w:tcPr>
            <w:tcW w:w="469" w:type="dxa"/>
            <w:shd w:val="clear" w:color="auto" w:fill="auto"/>
            <w:vAlign w:val="center"/>
          </w:tcPr>
          <w:p w14:paraId="65C666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序号</w:t>
            </w:r>
          </w:p>
        </w:tc>
        <w:tc>
          <w:tcPr>
            <w:tcW w:w="695" w:type="dxa"/>
            <w:shd w:val="clear" w:color="auto" w:fill="auto"/>
            <w:vAlign w:val="center"/>
          </w:tcPr>
          <w:p w14:paraId="20E12C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产品名称</w:t>
            </w:r>
          </w:p>
        </w:tc>
        <w:tc>
          <w:tcPr>
            <w:tcW w:w="355" w:type="dxa"/>
            <w:shd w:val="clear" w:color="auto" w:fill="auto"/>
            <w:vAlign w:val="center"/>
          </w:tcPr>
          <w:p w14:paraId="310285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单位</w:t>
            </w:r>
          </w:p>
        </w:tc>
        <w:tc>
          <w:tcPr>
            <w:tcW w:w="1132" w:type="dxa"/>
            <w:shd w:val="clear" w:color="auto" w:fill="auto"/>
            <w:vAlign w:val="center"/>
          </w:tcPr>
          <w:p w14:paraId="78D78D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000000"/>
                <w:kern w:val="2"/>
                <w:sz w:val="22"/>
                <w:szCs w:val="22"/>
                <w:u w:val="none"/>
                <w:lang w:val="en-US" w:eastAsia="zh-CN" w:bidi="ar-SA"/>
              </w:rPr>
            </w:pPr>
            <w:r>
              <w:rPr>
                <w:rStyle w:val="15"/>
                <w:sz w:val="22"/>
                <w:szCs w:val="22"/>
                <w:lang w:val="en-US" w:eastAsia="zh-CN" w:bidi="ar"/>
              </w:rPr>
              <w:t>数量</w:t>
            </w:r>
          </w:p>
        </w:tc>
        <w:tc>
          <w:tcPr>
            <w:tcW w:w="1133" w:type="dxa"/>
            <w:shd w:val="clear" w:color="auto" w:fill="auto"/>
            <w:vAlign w:val="center"/>
          </w:tcPr>
          <w:p w14:paraId="2475AC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15"/>
                <w:sz w:val="22"/>
                <w:szCs w:val="22"/>
                <w:lang w:val="en-US" w:eastAsia="zh-CN" w:bidi="ar"/>
              </w:rPr>
            </w:pPr>
            <w:r>
              <w:rPr>
                <w:rFonts w:hint="eastAsia" w:ascii="仿宋" w:hAnsi="仿宋" w:eastAsia="仿宋" w:cs="仿宋"/>
                <w:b/>
                <w:bCs/>
                <w:i w:val="0"/>
                <w:iCs w:val="0"/>
                <w:color w:val="000000"/>
                <w:kern w:val="0"/>
                <w:sz w:val="22"/>
                <w:szCs w:val="22"/>
                <w:u w:val="none"/>
                <w:lang w:val="en-US" w:eastAsia="zh-CN" w:bidi="ar"/>
              </w:rPr>
              <w:t>报价（单价）万元</w:t>
            </w:r>
          </w:p>
        </w:tc>
        <w:tc>
          <w:tcPr>
            <w:tcW w:w="4908" w:type="dxa"/>
            <w:gridSpan w:val="3"/>
            <w:shd w:val="clear" w:color="auto" w:fill="auto"/>
            <w:vAlign w:val="center"/>
          </w:tcPr>
          <w:p w14:paraId="41DE03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技术参数</w:t>
            </w:r>
          </w:p>
        </w:tc>
      </w:tr>
      <w:tr w14:paraId="5982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45" w:type="dxa"/>
            <w:vMerge w:val="continue"/>
            <w:vAlign w:val="center"/>
          </w:tcPr>
          <w:p w14:paraId="6F9F9BFC">
            <w:pPr>
              <w:keepNext w:val="0"/>
              <w:keepLines w:val="0"/>
              <w:pageBreakBefore w:val="0"/>
              <w:widowControl w:val="0"/>
              <w:kinsoku/>
              <w:wordWrap/>
              <w:overflowPunct/>
              <w:topLinePunct w:val="0"/>
              <w:autoSpaceDE/>
              <w:autoSpaceDN/>
              <w:bidi w:val="0"/>
              <w:adjustRightInd/>
              <w:snapToGrid/>
              <w:jc w:val="both"/>
              <w:textAlignment w:val="auto"/>
            </w:pPr>
          </w:p>
        </w:tc>
        <w:tc>
          <w:tcPr>
            <w:tcW w:w="469" w:type="dxa"/>
            <w:shd w:val="clear" w:color="auto" w:fill="auto"/>
            <w:vAlign w:val="center"/>
          </w:tcPr>
          <w:p w14:paraId="19DD70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95" w:type="dxa"/>
            <w:shd w:val="clear" w:color="auto" w:fill="auto"/>
            <w:vAlign w:val="center"/>
          </w:tcPr>
          <w:p w14:paraId="472C526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eastAsia="宋体" w:cs="宋体"/>
                <w:i w:val="0"/>
                <w:iCs w:val="0"/>
                <w:color w:val="000000"/>
                <w:kern w:val="2"/>
                <w:sz w:val="22"/>
                <w:szCs w:val="22"/>
                <w:u w:val="none"/>
                <w:lang w:val="en-US" w:eastAsia="zh-CN" w:bidi="ar-SA"/>
              </w:rPr>
            </w:pPr>
            <w:r>
              <w:rPr>
                <w:rFonts w:hint="eastAsia" w:ascii="仿宋" w:hAnsi="仿宋" w:eastAsia="仿宋" w:cs="仿宋"/>
                <w:i w:val="0"/>
                <w:iCs w:val="0"/>
                <w:color w:val="000000"/>
                <w:kern w:val="0"/>
                <w:sz w:val="21"/>
                <w:szCs w:val="21"/>
                <w:u w:val="none"/>
                <w:lang w:val="en-US" w:eastAsia="zh-CN" w:bidi="ar"/>
              </w:rPr>
              <w:t>UV打印机</w:t>
            </w:r>
          </w:p>
        </w:tc>
        <w:tc>
          <w:tcPr>
            <w:tcW w:w="355" w:type="dxa"/>
            <w:shd w:val="clear" w:color="auto" w:fill="auto"/>
            <w:vAlign w:val="center"/>
          </w:tcPr>
          <w:p w14:paraId="4164011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 w:hAnsi="仿宋" w:eastAsia="仿宋" w:cs="仿宋"/>
                <w:i w:val="0"/>
                <w:iCs w:val="0"/>
                <w:color w:val="000000"/>
                <w:kern w:val="0"/>
                <w:sz w:val="21"/>
                <w:szCs w:val="21"/>
                <w:u w:val="none"/>
                <w:lang w:val="en-US" w:eastAsia="zh-CN" w:bidi="ar"/>
              </w:rPr>
              <w:t>台</w:t>
            </w:r>
          </w:p>
        </w:tc>
        <w:tc>
          <w:tcPr>
            <w:tcW w:w="1132" w:type="dxa"/>
            <w:shd w:val="clear" w:color="auto" w:fill="auto"/>
            <w:vAlign w:val="center"/>
          </w:tcPr>
          <w:p w14:paraId="74738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1133" w:type="dxa"/>
            <w:shd w:val="clear" w:color="auto" w:fill="auto"/>
            <w:vAlign w:val="center"/>
          </w:tcPr>
          <w:p w14:paraId="65DC18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21"/>
                <w:szCs w:val="21"/>
                <w:u w:val="none"/>
                <w:lang w:val="en-US" w:eastAsia="zh-CN" w:bidi="ar"/>
              </w:rPr>
            </w:pPr>
          </w:p>
        </w:tc>
        <w:tc>
          <w:tcPr>
            <w:tcW w:w="4908" w:type="dxa"/>
            <w:gridSpan w:val="3"/>
            <w:shd w:val="clear" w:color="auto" w:fill="auto"/>
            <w:vAlign w:val="center"/>
          </w:tcPr>
          <w:p w14:paraId="31229EF4">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宋体" w:hAnsi="宋体" w:eastAsia="宋体" w:cs="宋体"/>
                <w:sz w:val="24"/>
                <w:szCs w:val="24"/>
                <w:u w:val="single"/>
                <w:vertAlign w:val="baseline"/>
                <w:lang w:val="en-US" w:eastAsia="zh-CN"/>
              </w:rPr>
            </w:pPr>
            <w:r>
              <w:rPr>
                <w:rFonts w:hint="eastAsia" w:ascii="仿宋" w:hAnsi="仿宋" w:eastAsia="仿宋" w:cs="仿宋"/>
                <w:i w:val="0"/>
                <w:iCs w:val="0"/>
                <w:color w:val="000000"/>
                <w:kern w:val="0"/>
                <w:sz w:val="22"/>
                <w:szCs w:val="22"/>
                <w:u w:val="none"/>
                <w:lang w:val="en-US" w:eastAsia="zh-CN" w:bidi="ar"/>
              </w:rPr>
              <w:t>1.打印头配置：1600-U1*2</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2.可打印幅面：400mm*600mm（±5%mm）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3.打印厚度：0-180mm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4.打印模式：CMYK+W/CMYK+W+V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5.机器尺寸：1443mm*899mm*726mm（±10%mm）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6.一机多用，支持平面/圆柱两种模式打印。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7.0-180mm 打印高度，满足不同产品打印需求。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8.精度最高可达1200dpi，白彩+光油，打印画质细腻。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9.机身小巧，不占空间，适合个性化定制。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10.A2 打印幅面大小，自带吸风平台，使得打印更平整。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11.电动圆柱体治具支持直径：Φ30-110mm。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12.电动圆柱体治具支持长度：40~430mm。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13.电动圆柱体治具适用材质：喷漆杯、不锈钢、塑料、玻璃、陶瓷、木质、亚克力等。</w:t>
            </w:r>
          </w:p>
        </w:tc>
      </w:tr>
      <w:tr w14:paraId="5834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45" w:type="dxa"/>
            <w:vMerge w:val="continue"/>
            <w:vAlign w:val="center"/>
          </w:tcPr>
          <w:p w14:paraId="70ACBABE">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eastAsia="宋体" w:cs="宋体"/>
                <w:sz w:val="28"/>
                <w:szCs w:val="28"/>
                <w:u w:val="single"/>
                <w:vertAlign w:val="baseline"/>
                <w:lang w:val="en-US" w:eastAsia="zh-CN"/>
              </w:rPr>
            </w:pPr>
          </w:p>
        </w:tc>
        <w:tc>
          <w:tcPr>
            <w:tcW w:w="469" w:type="dxa"/>
            <w:shd w:val="clear" w:color="auto" w:fill="auto"/>
            <w:vAlign w:val="center"/>
          </w:tcPr>
          <w:p w14:paraId="045472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695" w:type="dxa"/>
            <w:shd w:val="clear" w:color="auto" w:fill="auto"/>
            <w:vAlign w:val="center"/>
          </w:tcPr>
          <w:p w14:paraId="097EF3A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cs="宋体" w:eastAsiaTheme="minorEastAsia"/>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数控修坯机</w:t>
            </w:r>
          </w:p>
        </w:tc>
        <w:tc>
          <w:tcPr>
            <w:tcW w:w="355" w:type="dxa"/>
            <w:shd w:val="clear" w:color="auto" w:fill="auto"/>
            <w:vAlign w:val="center"/>
          </w:tcPr>
          <w:p w14:paraId="63072EE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132" w:type="dxa"/>
            <w:shd w:val="clear" w:color="auto" w:fill="auto"/>
            <w:vAlign w:val="center"/>
          </w:tcPr>
          <w:p w14:paraId="03EE87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c>
          <w:tcPr>
            <w:tcW w:w="1133" w:type="dxa"/>
            <w:shd w:val="clear" w:color="auto" w:fill="auto"/>
            <w:vAlign w:val="center"/>
          </w:tcPr>
          <w:p w14:paraId="468618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21"/>
                <w:szCs w:val="21"/>
                <w:u w:val="none"/>
                <w:lang w:val="en-US" w:eastAsia="zh-CN" w:bidi="ar"/>
              </w:rPr>
            </w:pPr>
          </w:p>
        </w:tc>
        <w:tc>
          <w:tcPr>
            <w:tcW w:w="4908" w:type="dxa"/>
            <w:gridSpan w:val="3"/>
            <w:shd w:val="clear" w:color="auto" w:fill="auto"/>
            <w:vAlign w:val="center"/>
          </w:tcPr>
          <w:p w14:paraId="0B9DFB9E">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宋体" w:hAnsi="宋体" w:eastAsia="宋体" w:cs="宋体"/>
                <w:sz w:val="24"/>
                <w:szCs w:val="24"/>
                <w:u w:val="single"/>
                <w:vertAlign w:val="baseline"/>
                <w:lang w:val="en-US" w:eastAsia="zh-CN"/>
              </w:rPr>
            </w:pPr>
            <w:r>
              <w:rPr>
                <w:rFonts w:hint="eastAsia" w:ascii="仿宋" w:hAnsi="仿宋" w:eastAsia="仿宋" w:cs="仿宋"/>
                <w:i w:val="0"/>
                <w:iCs w:val="0"/>
                <w:color w:val="000000"/>
                <w:kern w:val="0"/>
                <w:sz w:val="22"/>
                <w:szCs w:val="22"/>
                <w:u w:val="none"/>
                <w:lang w:val="en-US" w:eastAsia="zh-CN" w:bidi="ar"/>
              </w:rPr>
              <w:t>1.电机功率：≤1500W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2.工作电压：≤220V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3.有效修坯直径：200-300mm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4.有效修坯高度：≤300mm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5.转盘直径：200mm（±10%mm）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6.转盘转速：1400rpm（±10%rpm）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7.定位精度：0.02mm/m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9.设备尺寸：1400×800×1500mm（±10%mm）</w:t>
            </w:r>
          </w:p>
        </w:tc>
      </w:tr>
      <w:tr w14:paraId="218B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45" w:type="dxa"/>
            <w:vMerge w:val="continue"/>
            <w:vAlign w:val="center"/>
          </w:tcPr>
          <w:p w14:paraId="7B342FB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eastAsia="宋体" w:cs="宋体"/>
                <w:sz w:val="28"/>
                <w:szCs w:val="28"/>
                <w:u w:val="single"/>
                <w:vertAlign w:val="baseline"/>
                <w:lang w:val="en-US" w:eastAsia="zh-CN"/>
              </w:rPr>
            </w:pPr>
          </w:p>
        </w:tc>
        <w:tc>
          <w:tcPr>
            <w:tcW w:w="469" w:type="dxa"/>
            <w:shd w:val="clear" w:color="auto" w:fill="auto"/>
            <w:vAlign w:val="center"/>
          </w:tcPr>
          <w:p w14:paraId="4FA87A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3</w:t>
            </w:r>
          </w:p>
        </w:tc>
        <w:tc>
          <w:tcPr>
            <w:tcW w:w="695" w:type="dxa"/>
            <w:shd w:val="clear" w:color="auto" w:fill="auto"/>
            <w:vAlign w:val="center"/>
          </w:tcPr>
          <w:p w14:paraId="2210A03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cs="宋体" w:eastAsiaTheme="minorEastAsia"/>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排尘系统</w:t>
            </w:r>
          </w:p>
        </w:tc>
        <w:tc>
          <w:tcPr>
            <w:tcW w:w="355" w:type="dxa"/>
            <w:shd w:val="clear" w:color="auto" w:fill="auto"/>
            <w:vAlign w:val="center"/>
          </w:tcPr>
          <w:p w14:paraId="24D04D3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套</w:t>
            </w:r>
          </w:p>
        </w:tc>
        <w:tc>
          <w:tcPr>
            <w:tcW w:w="1132" w:type="dxa"/>
            <w:shd w:val="clear" w:color="auto" w:fill="auto"/>
            <w:vAlign w:val="center"/>
          </w:tcPr>
          <w:p w14:paraId="59F73C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1133" w:type="dxa"/>
            <w:shd w:val="clear" w:color="auto" w:fill="auto"/>
            <w:vAlign w:val="center"/>
          </w:tcPr>
          <w:p w14:paraId="0326C3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21"/>
                <w:szCs w:val="21"/>
                <w:u w:val="none"/>
                <w:lang w:val="en-US" w:eastAsia="zh-CN" w:bidi="ar"/>
              </w:rPr>
            </w:pPr>
          </w:p>
        </w:tc>
        <w:tc>
          <w:tcPr>
            <w:tcW w:w="4908" w:type="dxa"/>
            <w:gridSpan w:val="3"/>
            <w:shd w:val="clear" w:color="auto" w:fill="auto"/>
            <w:vAlign w:val="center"/>
          </w:tcPr>
          <w:p w14:paraId="543EDEF5">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宋体" w:hAnsi="宋体" w:eastAsia="宋体" w:cs="宋体"/>
                <w:sz w:val="24"/>
                <w:szCs w:val="24"/>
                <w:u w:val="single"/>
                <w:vertAlign w:val="baseline"/>
                <w:lang w:val="en-US" w:eastAsia="zh-CN"/>
              </w:rPr>
            </w:pPr>
            <w:r>
              <w:rPr>
                <w:rFonts w:hint="eastAsia" w:ascii="仿宋" w:hAnsi="仿宋" w:eastAsia="仿宋" w:cs="仿宋"/>
                <w:b w:val="0"/>
                <w:bCs w:val="0"/>
                <w:i w:val="0"/>
                <w:iCs w:val="0"/>
                <w:color w:val="auto"/>
                <w:kern w:val="0"/>
                <w:sz w:val="21"/>
                <w:szCs w:val="21"/>
                <w:u w:val="none"/>
                <w:lang w:val="en-US" w:eastAsia="zh-CN" w:bidi="ar"/>
              </w:rPr>
              <w:t xml:space="preserve">一、除尘机一台 </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1.功率：7500W±5%</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2.电压：380V±10%</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3.风压：4110pa（-10%~+15%）</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4.过滤配置：一级高效过滤器</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5.风量：3360m³/h（-10%~+15%）</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6.集尘桶容量：25L±5%</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7.清灰方式：自动脉冲过滤</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8.精度：0.3-0.5μm</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9.滤筒数量：4pcs</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10.滤筒尺寸：φ325*660mm（±2mm）</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二、除尘机一台</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1.功率：4000W</w:t>
            </w:r>
            <w:r>
              <w:rPr>
                <w:rFonts w:hint="eastAsia" w:ascii="仿宋" w:hAnsi="仿宋" w:eastAsia="仿宋" w:cs="仿宋"/>
                <w:b w:val="0"/>
                <w:bCs w:val="0"/>
                <w:color w:val="auto"/>
                <w:sz w:val="21"/>
                <w:szCs w:val="21"/>
              </w:rPr>
              <w:t>±5%</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2.电压：380V</w:t>
            </w:r>
            <w:r>
              <w:rPr>
                <w:rFonts w:hint="eastAsia" w:ascii="仿宋" w:hAnsi="仿宋" w:eastAsia="仿宋" w:cs="仿宋"/>
                <w:b w:val="0"/>
                <w:bCs w:val="0"/>
                <w:color w:val="auto"/>
                <w:sz w:val="21"/>
                <w:szCs w:val="21"/>
              </w:rPr>
              <w:t>±10%</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3.风压：2980pa</w:t>
            </w:r>
            <w:r>
              <w:rPr>
                <w:rStyle w:val="14"/>
                <w:rFonts w:hint="eastAsia" w:ascii="仿宋" w:hAnsi="仿宋" w:eastAsia="仿宋" w:cs="仿宋"/>
                <w:b w:val="0"/>
                <w:bCs w:val="0"/>
                <w:color w:val="auto"/>
                <w:sz w:val="21"/>
                <w:szCs w:val="21"/>
              </w:rPr>
              <w:noBreakHyphen/>
            </w:r>
            <w:r>
              <w:rPr>
                <w:rStyle w:val="14"/>
                <w:rFonts w:hint="eastAsia" w:ascii="仿宋" w:hAnsi="仿宋" w:eastAsia="仿宋" w:cs="仿宋"/>
                <w:b w:val="0"/>
                <w:bCs w:val="0"/>
                <w:color w:val="auto"/>
                <w:sz w:val="21"/>
                <w:szCs w:val="21"/>
              </w:rPr>
              <w:t>10%~+15%</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4.过滤配置：一级高效</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5.过滤器风量：1850m³/h</w:t>
            </w:r>
            <w:r>
              <w:rPr>
                <w:rStyle w:val="14"/>
                <w:rFonts w:hint="eastAsia" w:ascii="仿宋" w:hAnsi="仿宋" w:eastAsia="仿宋" w:cs="仿宋"/>
                <w:b w:val="0"/>
                <w:bCs w:val="0"/>
                <w:color w:val="auto"/>
                <w:sz w:val="21"/>
                <w:szCs w:val="21"/>
              </w:rPr>
              <w:noBreakHyphen/>
            </w:r>
            <w:r>
              <w:rPr>
                <w:rStyle w:val="14"/>
                <w:rFonts w:hint="eastAsia" w:ascii="仿宋" w:hAnsi="仿宋" w:eastAsia="仿宋" w:cs="仿宋"/>
                <w:b w:val="0"/>
                <w:bCs w:val="0"/>
                <w:color w:val="auto"/>
                <w:sz w:val="21"/>
                <w:szCs w:val="21"/>
              </w:rPr>
              <w:t>10%~+15%</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6.集尘桶容量：25L</w:t>
            </w:r>
            <w:r>
              <w:rPr>
                <w:rFonts w:hint="eastAsia" w:ascii="仿宋" w:hAnsi="仿宋" w:eastAsia="仿宋" w:cs="仿宋"/>
                <w:b w:val="0"/>
                <w:bCs w:val="0"/>
                <w:color w:val="auto"/>
                <w:sz w:val="21"/>
                <w:szCs w:val="21"/>
              </w:rPr>
              <w:t>±5%</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7.清灰方式：自动脉冲</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8.过滤精度：0.3-0.5μm</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9.滤筒数量：4pcs</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10.滤筒尺寸：φ325*660mm（±2mm）</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三、除尘机一台</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1.功率：1500W</w:t>
            </w:r>
            <w:r>
              <w:rPr>
                <w:rFonts w:hint="eastAsia" w:ascii="仿宋" w:hAnsi="仿宋" w:eastAsia="仿宋" w:cs="仿宋"/>
                <w:b w:val="0"/>
                <w:bCs w:val="0"/>
                <w:color w:val="auto"/>
                <w:sz w:val="21"/>
                <w:szCs w:val="21"/>
              </w:rPr>
              <w:t>±5%</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2.电压：380V</w:t>
            </w:r>
            <w:r>
              <w:rPr>
                <w:rFonts w:hint="eastAsia" w:ascii="仿宋" w:hAnsi="仿宋" w:eastAsia="仿宋" w:cs="仿宋"/>
                <w:b w:val="0"/>
                <w:bCs w:val="0"/>
                <w:sz w:val="21"/>
                <w:szCs w:val="21"/>
              </w:rPr>
              <w:t>±10%</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3.电流/频率：5A</w:t>
            </w:r>
            <w:r>
              <w:rPr>
                <w:rFonts w:hint="eastAsia" w:ascii="仿宋" w:hAnsi="仿宋" w:eastAsia="仿宋" w:cs="仿宋"/>
                <w:b w:val="0"/>
                <w:bCs w:val="0"/>
                <w:sz w:val="21"/>
                <w:szCs w:val="21"/>
              </w:rPr>
              <w:t>±5%</w:t>
            </w:r>
            <w:r>
              <w:rPr>
                <w:rFonts w:hint="eastAsia" w:ascii="仿宋" w:hAnsi="仿宋" w:eastAsia="仿宋" w:cs="仿宋"/>
                <w:b w:val="0"/>
                <w:bCs w:val="0"/>
                <w:i w:val="0"/>
                <w:iCs w:val="0"/>
                <w:color w:val="000000"/>
                <w:kern w:val="0"/>
                <w:sz w:val="21"/>
                <w:szCs w:val="21"/>
                <w:u w:val="none"/>
                <w:lang w:val="en-US" w:eastAsia="zh-CN" w:bidi="ar"/>
              </w:rPr>
              <w:t>/50HZ</w:t>
            </w:r>
            <w:r>
              <w:rPr>
                <w:rFonts w:hint="eastAsia" w:ascii="仿宋" w:hAnsi="仿宋" w:eastAsia="仿宋" w:cs="仿宋"/>
                <w:b w:val="0"/>
                <w:bCs w:val="0"/>
                <w:sz w:val="21"/>
                <w:szCs w:val="21"/>
              </w:rPr>
              <w:t>±1HZ</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4.管口直径：Φ110mm</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5.风压：1500pa</w:t>
            </w:r>
            <w:r>
              <w:rPr>
                <w:rStyle w:val="14"/>
                <w:rFonts w:hint="eastAsia" w:ascii="仿宋" w:hAnsi="仿宋" w:eastAsia="仿宋" w:cs="仿宋"/>
                <w:b w:val="0"/>
                <w:bCs w:val="0"/>
                <w:sz w:val="21"/>
                <w:szCs w:val="21"/>
              </w:rPr>
              <w:noBreakHyphen/>
            </w:r>
            <w:r>
              <w:rPr>
                <w:rStyle w:val="14"/>
                <w:rFonts w:hint="eastAsia" w:ascii="仿宋" w:hAnsi="仿宋" w:eastAsia="仿宋" w:cs="仿宋"/>
                <w:b w:val="0"/>
                <w:bCs w:val="0"/>
                <w:sz w:val="21"/>
                <w:szCs w:val="21"/>
              </w:rPr>
              <w:t>10%~+15%</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6.风量：2100m³/h</w:t>
            </w:r>
            <w:r>
              <w:rPr>
                <w:rStyle w:val="14"/>
                <w:rFonts w:hint="eastAsia" w:ascii="仿宋" w:hAnsi="仿宋" w:eastAsia="仿宋" w:cs="仿宋"/>
                <w:b w:val="0"/>
                <w:bCs w:val="0"/>
                <w:sz w:val="21"/>
                <w:szCs w:val="21"/>
              </w:rPr>
              <w:noBreakHyphen/>
            </w:r>
            <w:r>
              <w:rPr>
                <w:rStyle w:val="14"/>
                <w:rFonts w:hint="eastAsia" w:ascii="仿宋" w:hAnsi="仿宋" w:eastAsia="仿宋" w:cs="仿宋"/>
                <w:b w:val="0"/>
                <w:bCs w:val="0"/>
                <w:sz w:val="21"/>
                <w:szCs w:val="21"/>
              </w:rPr>
              <w:t>10%~+15%</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7.软管长度：2M</w:t>
            </w:r>
            <w:r>
              <w:rPr>
                <w:rFonts w:hint="eastAsia" w:ascii="仿宋" w:hAnsi="仿宋" w:eastAsia="仿宋" w:cs="仿宋"/>
                <w:b w:val="0"/>
                <w:bCs w:val="0"/>
                <w:sz w:val="21"/>
                <w:szCs w:val="21"/>
              </w:rPr>
              <w:t>±3%</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8.集尘桶容量：10L</w:t>
            </w:r>
            <w:r>
              <w:rPr>
                <w:rFonts w:hint="eastAsia" w:ascii="仿宋" w:hAnsi="仿宋" w:eastAsia="仿宋" w:cs="仿宋"/>
                <w:b w:val="0"/>
                <w:bCs w:val="0"/>
                <w:sz w:val="21"/>
                <w:szCs w:val="21"/>
              </w:rPr>
              <w:t>±5%</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9.清灰方式：手动清灰</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10.过滤精度：≤0.5μm</w:t>
            </w:r>
            <w:r>
              <w:rPr>
                <w:rFonts w:hint="eastAsia" w:ascii="仿宋" w:hAnsi="仿宋" w:eastAsia="仿宋" w:cs="仿宋"/>
                <w:b w:val="0"/>
                <w:bCs w:val="0"/>
                <w:i w:val="0"/>
                <w:iCs w:val="0"/>
                <w:color w:val="000000"/>
                <w:kern w:val="0"/>
                <w:sz w:val="21"/>
                <w:szCs w:val="21"/>
                <w:u w:val="none"/>
                <w:lang w:val="en-US" w:eastAsia="zh-CN" w:bidi="ar"/>
              </w:rPr>
              <w:br w:type="textWrapping"/>
            </w:r>
            <w:r>
              <w:rPr>
                <w:rFonts w:hint="eastAsia" w:ascii="仿宋" w:hAnsi="仿宋" w:eastAsia="仿宋" w:cs="仿宋"/>
                <w:b w:val="0"/>
                <w:bCs w:val="0"/>
                <w:i w:val="0"/>
                <w:iCs w:val="0"/>
                <w:color w:val="000000"/>
                <w:kern w:val="0"/>
                <w:sz w:val="21"/>
                <w:szCs w:val="21"/>
                <w:u w:val="none"/>
                <w:lang w:val="en-US" w:eastAsia="zh-CN" w:bidi="ar"/>
              </w:rPr>
              <w:t>12.设备外形尺寸：48*48*95cm（±10mm）</w:t>
            </w:r>
          </w:p>
        </w:tc>
      </w:tr>
      <w:tr w14:paraId="7A4B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45" w:type="dxa"/>
            <w:vMerge w:val="continue"/>
            <w:vAlign w:val="center"/>
          </w:tcPr>
          <w:p w14:paraId="5C84B80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eastAsia="宋体" w:cs="宋体"/>
                <w:sz w:val="28"/>
                <w:szCs w:val="28"/>
                <w:u w:val="single"/>
                <w:vertAlign w:val="baseline"/>
                <w:lang w:val="en-US" w:eastAsia="zh-CN"/>
              </w:rPr>
            </w:pPr>
          </w:p>
        </w:tc>
        <w:tc>
          <w:tcPr>
            <w:tcW w:w="469" w:type="dxa"/>
            <w:shd w:val="clear" w:color="auto" w:fill="auto"/>
            <w:vAlign w:val="center"/>
          </w:tcPr>
          <w:p w14:paraId="4D4472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c>
          <w:tcPr>
            <w:tcW w:w="695" w:type="dxa"/>
            <w:shd w:val="clear" w:color="auto" w:fill="auto"/>
            <w:vAlign w:val="center"/>
          </w:tcPr>
          <w:p w14:paraId="0FF400B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cs="宋体" w:eastAsiaTheme="minorEastAsia"/>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陶瓷雕刻机1</w:t>
            </w:r>
          </w:p>
        </w:tc>
        <w:tc>
          <w:tcPr>
            <w:tcW w:w="355" w:type="dxa"/>
            <w:shd w:val="clear" w:color="auto" w:fill="auto"/>
            <w:vAlign w:val="center"/>
          </w:tcPr>
          <w:p w14:paraId="1F8EBD0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132" w:type="dxa"/>
            <w:shd w:val="clear" w:color="auto" w:fill="auto"/>
            <w:vAlign w:val="center"/>
          </w:tcPr>
          <w:p w14:paraId="597FC7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1133" w:type="dxa"/>
            <w:shd w:val="clear" w:color="auto" w:fill="auto"/>
            <w:vAlign w:val="center"/>
          </w:tcPr>
          <w:p w14:paraId="09D5E4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21"/>
                <w:szCs w:val="21"/>
                <w:u w:val="none"/>
                <w:lang w:val="en-US" w:eastAsia="zh-CN" w:bidi="ar"/>
              </w:rPr>
            </w:pPr>
          </w:p>
        </w:tc>
        <w:tc>
          <w:tcPr>
            <w:tcW w:w="4908" w:type="dxa"/>
            <w:gridSpan w:val="3"/>
            <w:shd w:val="clear" w:color="auto" w:fill="auto"/>
            <w:vAlign w:val="center"/>
          </w:tcPr>
          <w:p w14:paraId="5912F582">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1.控制系统：手柄控制系统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2.传动方式：高精密滚珠丝杆 </w:t>
            </w:r>
          </w:p>
          <w:p w14:paraId="1BC519D4">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宋体" w:hAnsi="宋体" w:eastAsia="宋体" w:cs="宋体"/>
                <w:sz w:val="24"/>
                <w:szCs w:val="24"/>
                <w:u w:val="single"/>
                <w:vertAlign w:val="baseline"/>
                <w:lang w:val="en-US" w:eastAsia="zh-CN"/>
              </w:rPr>
            </w:pPr>
            <w:r>
              <w:rPr>
                <w:rFonts w:hint="eastAsia" w:ascii="仿宋" w:hAnsi="仿宋" w:eastAsia="仿宋" w:cs="仿宋"/>
                <w:i w:val="0"/>
                <w:iCs w:val="0"/>
                <w:color w:val="000000"/>
                <w:kern w:val="0"/>
                <w:sz w:val="22"/>
                <w:szCs w:val="22"/>
                <w:u w:val="none"/>
                <w:lang w:val="en-US" w:eastAsia="zh-CN" w:bidi="ar"/>
              </w:rPr>
              <w:t>3.直线导轨：精密直线导轨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4.伺服电机驱动：1000W交流伺服电机驱动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5.精密高速电主轴功率：2.2KW 高速水冷变频四轴承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6.主轴转速范围：6000-24000rpm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7.精密丝杆支撑：XYZ 三轴均装配丝杆支撑，减小丝杆跳动，提升精度</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8.高频变频器：2.2KW</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9.对刀仪：高精度对刀仪</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10.刀具夹头规格：3.175，4，6，8，10，12，12.7，13mm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11.最大夹刀范围：最大夹持 13mm 柄径的刀具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 X、Y、Z 轴重复定位精度：±0.03mm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13.平面浮雕加工尺寸：600*580mm</w:t>
            </w:r>
            <w:r>
              <w:rPr>
                <w:rFonts w:hint="eastAsia" w:ascii="仿宋" w:hAnsi="仿宋" w:eastAsia="仿宋" w:cs="仿宋"/>
                <w:b w:val="0"/>
                <w:bCs w:val="0"/>
                <w:i w:val="0"/>
                <w:iCs w:val="0"/>
                <w:color w:val="000000"/>
                <w:kern w:val="0"/>
                <w:sz w:val="22"/>
                <w:szCs w:val="22"/>
                <w:u w:val="none"/>
                <w:lang w:val="en-US" w:eastAsia="zh-CN" w:bidi="ar"/>
              </w:rPr>
              <w:t>（±10%mm）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14.Z 向空间（进料）高度：190-200mm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15.快速移动速度：6000mm/min</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16.最大加工速度：5000mm/min（因材料而异）</w:t>
            </w:r>
          </w:p>
        </w:tc>
      </w:tr>
      <w:tr w14:paraId="0AB3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45" w:type="dxa"/>
            <w:vMerge w:val="continue"/>
            <w:vAlign w:val="center"/>
          </w:tcPr>
          <w:p w14:paraId="0F75998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eastAsia="宋体" w:cs="宋体"/>
                <w:sz w:val="28"/>
                <w:szCs w:val="28"/>
                <w:u w:val="single"/>
                <w:vertAlign w:val="baseline"/>
                <w:lang w:val="en-US" w:eastAsia="zh-CN"/>
              </w:rPr>
            </w:pPr>
          </w:p>
        </w:tc>
        <w:tc>
          <w:tcPr>
            <w:tcW w:w="469" w:type="dxa"/>
            <w:shd w:val="clear" w:color="auto" w:fill="auto"/>
            <w:vAlign w:val="center"/>
          </w:tcPr>
          <w:p w14:paraId="501017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5</w:t>
            </w:r>
          </w:p>
        </w:tc>
        <w:tc>
          <w:tcPr>
            <w:tcW w:w="695" w:type="dxa"/>
            <w:shd w:val="clear" w:color="auto" w:fill="auto"/>
            <w:vAlign w:val="center"/>
          </w:tcPr>
          <w:p w14:paraId="1B38CE3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cs="宋体" w:eastAsiaTheme="minorEastAsia"/>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陶瓷雕刻机2</w:t>
            </w:r>
          </w:p>
        </w:tc>
        <w:tc>
          <w:tcPr>
            <w:tcW w:w="355" w:type="dxa"/>
            <w:shd w:val="clear" w:color="auto" w:fill="auto"/>
            <w:vAlign w:val="center"/>
          </w:tcPr>
          <w:p w14:paraId="642D3F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132" w:type="dxa"/>
            <w:shd w:val="clear" w:color="auto" w:fill="auto"/>
            <w:vAlign w:val="center"/>
          </w:tcPr>
          <w:p w14:paraId="66B579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1133" w:type="dxa"/>
            <w:shd w:val="clear" w:color="auto" w:fill="auto"/>
            <w:vAlign w:val="center"/>
          </w:tcPr>
          <w:p w14:paraId="27CF2B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21"/>
                <w:szCs w:val="21"/>
                <w:u w:val="none"/>
                <w:lang w:val="en-US" w:eastAsia="zh-CN" w:bidi="ar"/>
              </w:rPr>
            </w:pPr>
          </w:p>
        </w:tc>
        <w:tc>
          <w:tcPr>
            <w:tcW w:w="4908" w:type="dxa"/>
            <w:gridSpan w:val="3"/>
            <w:shd w:val="clear" w:color="auto" w:fill="auto"/>
            <w:vAlign w:val="center"/>
          </w:tcPr>
          <w:p w14:paraId="6A73D9E3">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宋体" w:hAnsi="宋体" w:eastAsia="宋体" w:cs="宋体"/>
                <w:sz w:val="24"/>
                <w:szCs w:val="24"/>
                <w:u w:val="single"/>
                <w:vertAlign w:val="baseline"/>
                <w:lang w:val="en-US" w:eastAsia="zh-CN"/>
              </w:rPr>
            </w:pPr>
            <w:r>
              <w:rPr>
                <w:rFonts w:hint="eastAsia" w:ascii="仿宋" w:hAnsi="仿宋" w:eastAsia="仿宋" w:cs="仿宋"/>
                <w:i w:val="0"/>
                <w:iCs w:val="0"/>
                <w:color w:val="000000"/>
                <w:kern w:val="0"/>
                <w:sz w:val="22"/>
                <w:szCs w:val="22"/>
                <w:u w:val="none"/>
                <w:lang w:val="en-US" w:eastAsia="zh-CN" w:bidi="ar"/>
              </w:rPr>
              <w:t>1.系统：工控四轴系统（机器无需连接电脑，操作简单）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2.机器材质：钢结构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3.钣金结构：全封闭式结构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4.摆头角度：正负90度（±90°）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5.加工尺寸：直径300mm，高度500mm，顶部加工不超过380mm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6.传动方式：采用高精密滚珠丝杆传动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7.直线导轨：高精密 20 直线方形导轨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8.驱动电机：1000W纯伺服电机驱动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9.精密高速电主轴功率：800W精密主轴</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10.主轴转速范围：6000-24000rpm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11.精密级专用丝杆组合配对轴承：高精密丝杆支撑</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12.刀具夹头规格：3.175mm，4.6mm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13.限位：全部光电限位</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14.工作电压：AC220V</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15.注油：支持自动注油自动保养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16.随机附件：配件箱一个，刀具十把，压板一套，主轴扳手2把，电源线一根，ER11夹头6个，循环潜水泵一台</w:t>
            </w:r>
          </w:p>
        </w:tc>
      </w:tr>
      <w:tr w14:paraId="0DE8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45" w:type="dxa"/>
            <w:vMerge w:val="continue"/>
            <w:vAlign w:val="center"/>
          </w:tcPr>
          <w:p w14:paraId="05897D97">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eastAsia="宋体" w:cs="宋体"/>
                <w:sz w:val="28"/>
                <w:szCs w:val="28"/>
                <w:u w:val="single"/>
                <w:vertAlign w:val="baseline"/>
                <w:lang w:val="en-US" w:eastAsia="zh-CN"/>
              </w:rPr>
            </w:pPr>
          </w:p>
        </w:tc>
        <w:tc>
          <w:tcPr>
            <w:tcW w:w="469" w:type="dxa"/>
            <w:shd w:val="clear" w:color="auto" w:fill="auto"/>
            <w:vAlign w:val="center"/>
          </w:tcPr>
          <w:p w14:paraId="184344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6</w:t>
            </w:r>
          </w:p>
        </w:tc>
        <w:tc>
          <w:tcPr>
            <w:tcW w:w="695" w:type="dxa"/>
            <w:shd w:val="clear" w:color="auto" w:fill="auto"/>
            <w:vAlign w:val="center"/>
          </w:tcPr>
          <w:p w14:paraId="65A097D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cs="宋体" w:eastAsiaTheme="minorEastAsia"/>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陶瓷光雕机</w:t>
            </w:r>
          </w:p>
        </w:tc>
        <w:tc>
          <w:tcPr>
            <w:tcW w:w="355" w:type="dxa"/>
            <w:shd w:val="clear" w:color="auto" w:fill="auto"/>
            <w:vAlign w:val="center"/>
          </w:tcPr>
          <w:p w14:paraId="231E4D7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132" w:type="dxa"/>
            <w:shd w:val="clear" w:color="auto" w:fill="auto"/>
            <w:vAlign w:val="center"/>
          </w:tcPr>
          <w:p w14:paraId="3E8725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1133" w:type="dxa"/>
            <w:shd w:val="clear" w:color="auto" w:fill="auto"/>
            <w:vAlign w:val="center"/>
          </w:tcPr>
          <w:p w14:paraId="23A96F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21"/>
                <w:szCs w:val="21"/>
                <w:u w:val="none"/>
                <w:lang w:val="en-US" w:eastAsia="zh-CN" w:bidi="ar"/>
              </w:rPr>
            </w:pPr>
          </w:p>
        </w:tc>
        <w:tc>
          <w:tcPr>
            <w:tcW w:w="4908" w:type="dxa"/>
            <w:gridSpan w:val="3"/>
            <w:shd w:val="clear" w:color="auto" w:fill="auto"/>
            <w:vAlign w:val="center"/>
          </w:tcPr>
          <w:p w14:paraId="33B20F5D">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宋体" w:hAnsi="宋体" w:eastAsia="宋体" w:cs="宋体"/>
                <w:sz w:val="24"/>
                <w:szCs w:val="24"/>
                <w:u w:val="single"/>
                <w:vertAlign w:val="baseline"/>
                <w:lang w:val="en-US" w:eastAsia="zh-CN"/>
              </w:rPr>
            </w:pPr>
            <w:r>
              <w:rPr>
                <w:rFonts w:hint="eastAsia" w:ascii="仿宋" w:hAnsi="仿宋" w:eastAsia="仿宋" w:cs="仿宋"/>
                <w:i w:val="0"/>
                <w:iCs w:val="0"/>
                <w:color w:val="000000"/>
                <w:kern w:val="0"/>
                <w:sz w:val="22"/>
                <w:szCs w:val="22"/>
                <w:u w:val="none"/>
                <w:lang w:val="en-US" w:eastAsia="zh-CN" w:bidi="ar"/>
              </w:rPr>
              <w:t>1.设备电源：AC 220V±10%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2.激光光源：紫外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3.聚焦范围：20mm、30mm、45mm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4.标记深度：0.001mm-2mm（视功率）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5.定位精度：≤0.01mm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6.重复精度：≤0.001mm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7.冷却方式：风冷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8.雕刻模式：3D动态聚焦雕刻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9.频率可调：20-60kHz</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10.标记速度：100-8000/S（可调）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11.雕刻幅面：100-300mm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12.激光防护：激光专用护目挡板</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13.标记格式：BMP/PLT/DXF/CDR/STL 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14.整机尺寸：400mm*500mm*650mm（±3%mm）</w:t>
            </w:r>
          </w:p>
        </w:tc>
      </w:tr>
      <w:tr w14:paraId="0B7C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1845" w:type="dxa"/>
            <w:vAlign w:val="center"/>
          </w:tcPr>
          <w:p w14:paraId="32BFD5E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供应商名称</w:t>
            </w:r>
          </w:p>
          <w:p w14:paraId="4AFA798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（盖章）</w:t>
            </w:r>
          </w:p>
        </w:tc>
        <w:tc>
          <w:tcPr>
            <w:tcW w:w="8692" w:type="dxa"/>
            <w:gridSpan w:val="8"/>
            <w:vAlign w:val="bottom"/>
          </w:tcPr>
          <w:p w14:paraId="7FEE7EB2">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联系人姓名及联系方式：</w:t>
            </w:r>
          </w:p>
        </w:tc>
      </w:tr>
      <w:tr w14:paraId="0186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1845" w:type="dxa"/>
            <w:vAlign w:val="center"/>
          </w:tcPr>
          <w:p w14:paraId="5E9510D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响应情况（在对应</w:t>
            </w:r>
            <w:r>
              <w:rPr>
                <w:rFonts w:hint="eastAsia" w:ascii="宋体" w:hAnsi="宋体" w:eastAsia="宋体" w:cs="宋体"/>
                <w:sz w:val="28"/>
                <w:szCs w:val="28"/>
                <w:vertAlign w:val="baseline"/>
                <w:lang w:val="en-US" w:eastAsia="zh-Hans"/>
              </w:rPr>
              <w:sym w:font="Wingdings 2" w:char="00A3"/>
            </w:r>
            <w:r>
              <w:rPr>
                <w:rFonts w:hint="eastAsia" w:ascii="宋体" w:hAnsi="宋体" w:eastAsia="宋体" w:cs="宋体"/>
                <w:sz w:val="28"/>
                <w:szCs w:val="28"/>
                <w:vertAlign w:val="baseline"/>
                <w:lang w:val="en-US" w:eastAsia="zh-CN"/>
              </w:rPr>
              <w:t>✔）</w:t>
            </w:r>
          </w:p>
        </w:tc>
        <w:tc>
          <w:tcPr>
            <w:tcW w:w="8692" w:type="dxa"/>
            <w:gridSpan w:val="8"/>
            <w:vAlign w:val="center"/>
          </w:tcPr>
          <w:p w14:paraId="4CC21A5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u w:val="single"/>
                <w:vertAlign w:val="baseline"/>
                <w:lang w:val="en-US" w:eastAsia="zh-CN"/>
              </w:rPr>
            </w:pPr>
            <w:r>
              <w:rPr>
                <w:rFonts w:hint="eastAsia" w:ascii="宋体" w:hAnsi="宋体" w:eastAsia="宋体" w:cs="宋体"/>
                <w:sz w:val="28"/>
                <w:szCs w:val="28"/>
                <w:vertAlign w:val="baseline"/>
                <w:lang w:val="en-US" w:eastAsia="zh-Hans"/>
              </w:rPr>
              <w:sym w:font="Wingdings 2" w:char="00A3"/>
            </w:r>
            <w:r>
              <w:rPr>
                <w:rFonts w:hint="eastAsia" w:ascii="宋体" w:hAnsi="宋体" w:eastAsia="宋体" w:cs="宋体"/>
                <w:sz w:val="28"/>
                <w:szCs w:val="28"/>
                <w:vertAlign w:val="baseline"/>
                <w:lang w:val="en-US" w:eastAsia="zh-CN"/>
              </w:rPr>
              <w:t>完全响应，响应的品牌：</w:t>
            </w:r>
            <w:r>
              <w:rPr>
                <w:rFonts w:hint="eastAsia" w:ascii="宋体" w:hAnsi="宋体" w:eastAsia="宋体" w:cs="宋体"/>
                <w:sz w:val="28"/>
                <w:szCs w:val="28"/>
                <w:u w:val="single"/>
                <w:vertAlign w:val="baseline"/>
                <w:lang w:val="en-US" w:eastAsia="zh-CN"/>
              </w:rPr>
              <w:t xml:space="preserve">        </w:t>
            </w:r>
            <w:r>
              <w:rPr>
                <w:rFonts w:hint="eastAsia" w:ascii="宋体" w:hAnsi="宋体" w:eastAsia="宋体" w:cs="宋体"/>
                <w:sz w:val="28"/>
                <w:szCs w:val="28"/>
                <w:vertAlign w:val="baseline"/>
                <w:lang w:val="en-US" w:eastAsia="zh-CN"/>
              </w:rPr>
              <w:t>型号规格：</w:t>
            </w:r>
            <w:r>
              <w:rPr>
                <w:rFonts w:hint="eastAsia" w:ascii="宋体" w:hAnsi="宋体" w:eastAsia="宋体" w:cs="宋体"/>
                <w:sz w:val="28"/>
                <w:szCs w:val="28"/>
                <w:u w:val="single"/>
                <w:vertAlign w:val="baseline"/>
                <w:lang w:val="en-US" w:eastAsia="zh-CN"/>
              </w:rPr>
              <w:t xml:space="preserve">        </w:t>
            </w:r>
          </w:p>
          <w:p w14:paraId="1221B6AC">
            <w:pPr>
              <w:keepNext w:val="0"/>
              <w:keepLines w:val="0"/>
              <w:pageBreakBefore w:val="0"/>
              <w:widowControl w:val="0"/>
              <w:kinsoku/>
              <w:wordWrap/>
              <w:overflowPunct/>
              <w:topLinePunct w:val="0"/>
              <w:autoSpaceDE/>
              <w:autoSpaceDN/>
              <w:bidi w:val="0"/>
              <w:adjustRightInd/>
              <w:snapToGrid/>
              <w:jc w:val="left"/>
              <w:textAlignment w:val="auto"/>
              <w:rPr>
                <w:rFonts w:hint="default"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sym w:font="Wingdings 2" w:char="00A3"/>
            </w:r>
            <w:r>
              <w:rPr>
                <w:rFonts w:hint="eastAsia" w:ascii="宋体" w:hAnsi="宋体" w:eastAsia="宋体" w:cs="宋体"/>
                <w:sz w:val="28"/>
                <w:szCs w:val="28"/>
                <w:vertAlign w:val="baseline"/>
                <w:lang w:val="en-US" w:eastAsia="zh-CN"/>
              </w:rPr>
              <w:t>不能完全响应，不能完全响应的有哪些？具体以附件形式说明。</w:t>
            </w:r>
          </w:p>
        </w:tc>
      </w:tr>
      <w:tr w14:paraId="550C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845" w:type="dxa"/>
            <w:vAlign w:val="center"/>
          </w:tcPr>
          <w:p w14:paraId="75600EEA">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价格（总价）</w:t>
            </w:r>
          </w:p>
        </w:tc>
        <w:tc>
          <w:tcPr>
            <w:tcW w:w="8692" w:type="dxa"/>
            <w:gridSpan w:val="8"/>
            <w:vAlign w:val="center"/>
          </w:tcPr>
          <w:p w14:paraId="3FD1AFD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人民币：                   整（￥           ）</w:t>
            </w:r>
          </w:p>
        </w:tc>
      </w:tr>
      <w:tr w14:paraId="0FE4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845" w:type="dxa"/>
            <w:vAlign w:val="center"/>
          </w:tcPr>
          <w:p w14:paraId="04731BF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报价日期</w:t>
            </w:r>
          </w:p>
        </w:tc>
        <w:tc>
          <w:tcPr>
            <w:tcW w:w="4191" w:type="dxa"/>
            <w:gridSpan w:val="6"/>
            <w:vAlign w:val="center"/>
          </w:tcPr>
          <w:p w14:paraId="69E7FF0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c>
          <w:tcPr>
            <w:tcW w:w="2614" w:type="dxa"/>
            <w:vAlign w:val="center"/>
          </w:tcPr>
          <w:p w14:paraId="76D66AA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CN"/>
              </w:rPr>
              <w:t>产地</w:t>
            </w:r>
          </w:p>
        </w:tc>
        <w:tc>
          <w:tcPr>
            <w:tcW w:w="1887" w:type="dxa"/>
            <w:vAlign w:val="center"/>
          </w:tcPr>
          <w:p w14:paraId="233886C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4A8C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1845" w:type="dxa"/>
          </w:tcPr>
          <w:p w14:paraId="4082972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其他需要说明事项</w:t>
            </w:r>
          </w:p>
        </w:tc>
        <w:tc>
          <w:tcPr>
            <w:tcW w:w="8692" w:type="dxa"/>
            <w:gridSpan w:val="8"/>
          </w:tcPr>
          <w:p w14:paraId="32712D4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Hans"/>
              </w:rPr>
            </w:pPr>
            <w:r>
              <w:rPr>
                <w:rFonts w:hint="eastAsia" w:ascii="宋体" w:hAnsi="宋体" w:eastAsia="宋体" w:cs="宋体"/>
                <w:i w:val="0"/>
                <w:iCs w:val="0"/>
                <w:color w:val="000000"/>
                <w:kern w:val="0"/>
                <w:sz w:val="28"/>
                <w:szCs w:val="28"/>
                <w:u w:val="none"/>
                <w:lang w:val="en-US" w:eastAsia="zh-CN" w:bidi="ar"/>
              </w:rPr>
              <w:t>以上报价含增值税税金、</w:t>
            </w:r>
            <w:r>
              <w:rPr>
                <w:rFonts w:hint="eastAsia" w:ascii="宋体" w:hAnsi="宋体" w:eastAsia="宋体" w:cs="宋体"/>
                <w:color w:val="000000"/>
                <w:sz w:val="28"/>
                <w:szCs w:val="28"/>
                <w:lang w:eastAsia="zh-Hans"/>
              </w:rPr>
              <w:t>运输、安装、</w:t>
            </w:r>
            <w:r>
              <w:rPr>
                <w:rFonts w:hint="eastAsia" w:ascii="宋体" w:hAnsi="宋体" w:eastAsia="宋体" w:cs="宋体"/>
                <w:color w:val="000000"/>
                <w:sz w:val="28"/>
                <w:szCs w:val="28"/>
                <w:lang w:val="en-US" w:eastAsia="zh-CN"/>
              </w:rPr>
              <w:t>调试、相关</w:t>
            </w:r>
            <w:r>
              <w:rPr>
                <w:rFonts w:hint="eastAsia" w:ascii="宋体" w:hAnsi="宋体" w:eastAsia="宋体" w:cs="宋体"/>
                <w:color w:val="000000"/>
                <w:sz w:val="28"/>
                <w:szCs w:val="28"/>
                <w:lang w:eastAsia="zh-CN"/>
              </w:rPr>
              <w:t>辅材</w:t>
            </w:r>
            <w:r>
              <w:rPr>
                <w:rFonts w:hint="eastAsia" w:ascii="宋体" w:hAnsi="宋体" w:eastAsia="宋体" w:cs="宋体"/>
                <w:color w:val="000000"/>
                <w:sz w:val="28"/>
                <w:szCs w:val="28"/>
                <w:lang w:val="en-US" w:eastAsia="zh-CN"/>
              </w:rPr>
              <w:t>等确保设备（服务）能在采购方指定地点正常使用的</w:t>
            </w:r>
            <w:r>
              <w:rPr>
                <w:rFonts w:hint="eastAsia" w:ascii="宋体" w:hAnsi="宋体" w:eastAsia="宋体" w:cs="宋体"/>
                <w:color w:val="000000"/>
                <w:sz w:val="28"/>
                <w:szCs w:val="28"/>
                <w:lang w:eastAsia="zh-Hans"/>
              </w:rPr>
              <w:t>所有费用。</w:t>
            </w:r>
            <w:r>
              <w:rPr>
                <w:rFonts w:hint="eastAsia" w:ascii="宋体" w:hAnsi="宋体" w:eastAsia="宋体" w:cs="宋体"/>
                <w:i w:val="0"/>
                <w:iCs w:val="0"/>
                <w:color w:val="000000"/>
                <w:kern w:val="0"/>
                <w:sz w:val="28"/>
                <w:szCs w:val="28"/>
                <w:u w:val="none"/>
                <w:lang w:val="en-US" w:eastAsia="zh-CN" w:bidi="ar"/>
              </w:rPr>
              <w:t xml:space="preserve">   </w:t>
            </w:r>
          </w:p>
        </w:tc>
      </w:tr>
    </w:tbl>
    <w:p w14:paraId="28AA3011">
      <w:pPr>
        <w:tabs>
          <w:tab w:val="left" w:pos="2038"/>
        </w:tabs>
        <w:bidi w:val="0"/>
        <w:jc w:val="left"/>
        <w:rPr>
          <w:rFonts w:hint="default"/>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方正小标宋简体">
    <w:altName w:val="黑体"/>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KSOF439F63AF">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033CF">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EBD49"/>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DDEBD49"/>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27061">
    <w:pPr>
      <w:pStyle w:val="7"/>
      <w:rPr>
        <w:rFonts w:hint="default"/>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0D69A5"/>
    <w:rsid w:val="1B154239"/>
    <w:rsid w:val="21843C8D"/>
    <w:rsid w:val="2C5524AE"/>
    <w:rsid w:val="37A14BDC"/>
    <w:rsid w:val="37D916F7"/>
    <w:rsid w:val="3FC835E1"/>
    <w:rsid w:val="441306EE"/>
    <w:rsid w:val="479252CC"/>
    <w:rsid w:val="6CC743AE"/>
    <w:rsid w:val="769C783D"/>
    <w:rsid w:val="7DF00899"/>
    <w:rsid w:val="7E443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widowControl/>
      <w:spacing w:before="400" w:after="200" w:line="252" w:lineRule="auto"/>
      <w:jc w:val="center"/>
      <w:outlineLvl w:val="0"/>
    </w:pPr>
    <w:rPr>
      <w:rFonts w:asciiTheme="majorHAnsi" w:hAnsiTheme="majorHAnsi" w:eastAsiaTheme="majorEastAsia" w:cstheme="majorBidi"/>
      <w:b/>
      <w:caps/>
      <w:color w:val="000000" w:themeColor="text1"/>
      <w:spacing w:val="20"/>
      <w:kern w:val="0"/>
      <w:szCs w:val="28"/>
      <w14:textFill>
        <w14:solidFill>
          <w14:schemeClr w14:val="tx1"/>
        </w14:solidFill>
      </w14:textFill>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oc 1"/>
    <w:basedOn w:val="3"/>
    <w:next w:val="1"/>
    <w:qFormat/>
    <w:uiPriority w:val="39"/>
    <w:pPr>
      <w:spacing w:before="360"/>
      <w:jc w:val="left"/>
    </w:pPr>
    <w:rPr>
      <w:rFonts w:ascii="Cambria" w:hAnsi="Cambria" w:eastAsia="宋体" w:cs="Times New Roman"/>
      <w:b/>
      <w:bCs/>
      <w:caps/>
      <w:sz w:val="24"/>
    </w:rPr>
  </w:style>
  <w:style w:type="paragraph" w:styleId="3">
    <w:name w:val="index 1"/>
    <w:basedOn w:val="1"/>
    <w:next w:val="1"/>
    <w:qFormat/>
    <w:uiPriority w:val="0"/>
    <w:pPr>
      <w:outlineLvl w:val="1"/>
    </w:pPr>
    <w:rPr>
      <w:rFonts w:ascii="Times New Roman" w:hAnsi="Times New Roman"/>
      <w:color w:val="000000"/>
    </w:rPr>
  </w:style>
  <w:style w:type="paragraph" w:styleId="5">
    <w:name w:val="Body Text Indent"/>
    <w:basedOn w:val="1"/>
    <w:next w:val="1"/>
    <w:qFormat/>
    <w:uiPriority w:val="0"/>
    <w:pPr>
      <w:widowControl/>
      <w:autoSpaceDE w:val="0"/>
      <w:autoSpaceDN w:val="0"/>
      <w:snapToGrid w:val="0"/>
      <w:spacing w:before="120" w:beforeLines="0" w:line="400" w:lineRule="atLeast"/>
      <w:ind w:firstLine="570"/>
      <w:textAlignment w:val="bottom"/>
    </w:pPr>
    <w:rPr>
      <w:rFonts w:ascii="宋体"/>
      <w:kern w:val="0"/>
      <w:sz w:val="24"/>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2"/>
    <w:basedOn w:val="1"/>
    <w:qFormat/>
    <w:uiPriority w:val="0"/>
    <w:pPr>
      <w:spacing w:line="480" w:lineRule="auto"/>
    </w:pPr>
    <w:rPr>
      <w:rFonts w:ascii="Calibri" w:hAnsi="Calibri" w:cs="黑体"/>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next w:val="1"/>
    <w:qFormat/>
    <w:uiPriority w:val="0"/>
    <w:pPr>
      <w:tabs>
        <w:tab w:val="left" w:pos="0"/>
        <w:tab w:val="left" w:pos="1260"/>
        <w:tab w:val="left" w:pos="1365"/>
      </w:tabs>
      <w:ind w:firstLine="420"/>
    </w:pPr>
    <w:rPr>
      <w:rFonts w:ascii="Times New Roman" w:hAnsi="Times New Roman" w:eastAsia="宋体" w:cs="Times New Roman"/>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customStyle="1" w:styleId="15">
    <w:name w:val="font21"/>
    <w:basedOn w:val="13"/>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2023</Words>
  <Characters>2787</Characters>
  <Lines>0</Lines>
  <Paragraphs>0</Paragraphs>
  <TotalTime>1</TotalTime>
  <ScaleCrop>false</ScaleCrop>
  <LinksUpToDate>false</LinksUpToDate>
  <CharactersWithSpaces>2874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2026-09-30T01:12:00Z</dcterms:created>
  <dc:creator>Administrator</dc:creator>
  <cp:lastModifiedBy>任鑫</cp:lastModifiedBy>
  <cp:lastPrinted>2026-09-30T08:03:00Z</cp:lastPrinted>
  <dcterms:modified xsi:type="dcterms:W3CDTF">2026-09-30T08:53:46Z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eyJoZGlkIjoiYjk0MGE2OTU4OTRiN2U2MWI1YzQzZDY2YTMyNWQzYzEiLCJ1c2VySWQiOiIxODE4MDMwNjUyIn0=</vt:lpwstr>
  </property>
  <property fmtid="{D5CDD505-2E9C-101B-9397-08002B2CF9AE}" pid="4" name="ICV">
    <vt:lpwstr>65898ADA5223450CA571FCCD58439C03_13</vt:lpwstr>
  </property>
</Properties>
</file>